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D49B8" w:rsidRDefault="00EC194D" w:rsidP="002D49B8">
      <w:pPr>
        <w:spacing w:after="0" w:line="240" w:lineRule="auto"/>
        <w:jc w:val="center"/>
        <w:rPr>
          <w:rFonts w:ascii="Times New Roman" w:hAnsi="Times New Roman"/>
          <w:sz w:val="24"/>
          <w:szCs w:val="24"/>
        </w:rPr>
      </w:pPr>
      <w:r>
        <w:rPr>
          <w:rFonts w:ascii="Times New Roman" w:hAnsi="Times New Roman"/>
          <w:noProof/>
          <w:sz w:val="24"/>
          <w:szCs w:val="24"/>
          <w:lang w:eastAsia="ru-RU"/>
        </w:rPr>
        <w:drawing>
          <wp:inline distT="0" distB="0" distL="0" distR="0">
            <wp:extent cx="5940425" cy="8401886"/>
            <wp:effectExtent l="0" t="0" r="3175" b="0"/>
            <wp:docPr id="1" name="Рисунок 1" descr="C:\Users\Гульзада\Pictures\2019-04-19\Сканировать1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Гульзада\Pictures\2019-04-19\Сканировать10001.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40425" cy="8401886"/>
                    </a:xfrm>
                    <a:prstGeom prst="rect">
                      <a:avLst/>
                    </a:prstGeom>
                    <a:noFill/>
                    <a:ln>
                      <a:noFill/>
                    </a:ln>
                  </pic:spPr>
                </pic:pic>
              </a:graphicData>
            </a:graphic>
          </wp:inline>
        </w:drawing>
      </w:r>
    </w:p>
    <w:p w:rsidR="00EC194D" w:rsidRDefault="00EC194D" w:rsidP="002D49B8">
      <w:pPr>
        <w:spacing w:after="0" w:line="240" w:lineRule="atLeast"/>
        <w:jc w:val="both"/>
        <w:rPr>
          <w:rFonts w:ascii="Times New Roman" w:hAnsi="Times New Roman"/>
          <w:lang w:eastAsia="ru-RU"/>
        </w:rPr>
      </w:pPr>
    </w:p>
    <w:p w:rsidR="00EC194D" w:rsidRDefault="00EC194D" w:rsidP="002D49B8">
      <w:pPr>
        <w:spacing w:after="0" w:line="240" w:lineRule="atLeast"/>
        <w:jc w:val="both"/>
        <w:rPr>
          <w:rFonts w:ascii="Times New Roman" w:hAnsi="Times New Roman"/>
          <w:lang w:eastAsia="ru-RU"/>
        </w:rPr>
      </w:pPr>
    </w:p>
    <w:p w:rsidR="00EC194D" w:rsidRDefault="00EC194D" w:rsidP="002D49B8">
      <w:pPr>
        <w:spacing w:after="0" w:line="240" w:lineRule="atLeast"/>
        <w:jc w:val="both"/>
        <w:rPr>
          <w:rFonts w:ascii="Times New Roman" w:hAnsi="Times New Roman"/>
          <w:lang w:eastAsia="ru-RU"/>
        </w:rPr>
      </w:pPr>
    </w:p>
    <w:p w:rsidR="00EC194D" w:rsidRDefault="00EC194D" w:rsidP="002D49B8">
      <w:pPr>
        <w:spacing w:after="0" w:line="240" w:lineRule="atLeast"/>
        <w:jc w:val="both"/>
        <w:rPr>
          <w:rFonts w:ascii="Times New Roman" w:hAnsi="Times New Roman"/>
          <w:lang w:eastAsia="ru-RU"/>
        </w:rPr>
      </w:pPr>
    </w:p>
    <w:p w:rsidR="002D49B8" w:rsidRDefault="002D49B8" w:rsidP="002D49B8">
      <w:pPr>
        <w:spacing w:after="0" w:line="240" w:lineRule="atLeast"/>
        <w:jc w:val="both"/>
        <w:rPr>
          <w:rFonts w:ascii="Times New Roman" w:hAnsi="Times New Roman"/>
          <w:lang w:eastAsia="ru-RU"/>
        </w:rPr>
      </w:pPr>
      <w:r>
        <w:rPr>
          <w:rFonts w:ascii="Times New Roman" w:hAnsi="Times New Roman"/>
          <w:lang w:eastAsia="ru-RU"/>
        </w:rPr>
        <w:lastRenderedPageBreak/>
        <w:t>–</w:t>
      </w:r>
      <w:r>
        <w:rPr>
          <w:rFonts w:ascii="Times New Roman" w:hAnsi="Times New Roman"/>
          <w:lang w:eastAsia="ru-RU"/>
        </w:rPr>
        <w:tab/>
        <w:t>при кулинарной обработке пищевых продуктов обеспечивается выполнение технологии приготовления блюд, изложенной в технологической карте и др. документах.</w:t>
      </w:r>
    </w:p>
    <w:p w:rsidR="002D49B8" w:rsidRDefault="002D49B8" w:rsidP="002D49B8">
      <w:pPr>
        <w:spacing w:after="0" w:line="240" w:lineRule="atLeast"/>
        <w:ind w:firstLine="709"/>
        <w:jc w:val="both"/>
        <w:rPr>
          <w:rFonts w:ascii="Times New Roman" w:hAnsi="Times New Roman"/>
          <w:lang w:eastAsia="ru-RU"/>
        </w:rPr>
      </w:pPr>
      <w:r>
        <w:rPr>
          <w:rFonts w:ascii="Times New Roman" w:hAnsi="Times New Roman"/>
          <w:lang w:eastAsia="ru-RU"/>
        </w:rPr>
        <w:t xml:space="preserve">3.4. При приготовлении блюд должен соблюдаться принцип щадящего питания: для тепловой обработки применяется варка, запекание, </w:t>
      </w:r>
      <w:proofErr w:type="spellStart"/>
      <w:r>
        <w:rPr>
          <w:rFonts w:ascii="Times New Roman" w:hAnsi="Times New Roman"/>
          <w:lang w:eastAsia="ru-RU"/>
        </w:rPr>
        <w:t>припускание</w:t>
      </w:r>
      <w:proofErr w:type="spellEnd"/>
      <w:r>
        <w:rPr>
          <w:rFonts w:ascii="Times New Roman" w:hAnsi="Times New Roman"/>
          <w:lang w:eastAsia="ru-RU"/>
        </w:rPr>
        <w:t xml:space="preserve">, </w:t>
      </w:r>
      <w:proofErr w:type="spellStart"/>
      <w:r>
        <w:rPr>
          <w:rFonts w:ascii="Times New Roman" w:hAnsi="Times New Roman"/>
          <w:lang w:eastAsia="ru-RU"/>
        </w:rPr>
        <w:t>пассерование</w:t>
      </w:r>
      <w:proofErr w:type="spellEnd"/>
      <w:r>
        <w:rPr>
          <w:rFonts w:ascii="Times New Roman" w:hAnsi="Times New Roman"/>
          <w:lang w:eastAsia="ru-RU"/>
        </w:rPr>
        <w:t>, тушение, приготовление на пару, не применяется жарка.</w:t>
      </w:r>
    </w:p>
    <w:p w:rsidR="002D49B8" w:rsidRDefault="002D49B8" w:rsidP="002D49B8">
      <w:pPr>
        <w:spacing w:after="0" w:line="240" w:lineRule="atLeast"/>
        <w:ind w:firstLine="709"/>
        <w:jc w:val="both"/>
        <w:rPr>
          <w:rFonts w:ascii="Times New Roman" w:hAnsi="Times New Roman"/>
          <w:lang w:eastAsia="ru-RU"/>
        </w:rPr>
      </w:pPr>
      <w:r>
        <w:rPr>
          <w:rFonts w:ascii="Times New Roman" w:hAnsi="Times New Roman"/>
          <w:lang w:eastAsia="ru-RU"/>
        </w:rPr>
        <w:t>3.5. Приготовление блюд осуществляется в соответствии с технологическими картами. Отступление от рецептуры является нарушением действующих контрактов (договоров) по организации питания.</w:t>
      </w:r>
    </w:p>
    <w:p w:rsidR="002D49B8" w:rsidRDefault="002D49B8" w:rsidP="002D49B8">
      <w:pPr>
        <w:spacing w:after="0" w:line="240" w:lineRule="atLeast"/>
        <w:ind w:firstLine="709"/>
        <w:jc w:val="both"/>
        <w:rPr>
          <w:rFonts w:ascii="Times New Roman" w:hAnsi="Times New Roman"/>
          <w:lang w:eastAsia="ru-RU"/>
        </w:rPr>
      </w:pPr>
      <w:r>
        <w:rPr>
          <w:rFonts w:ascii="Times New Roman" w:hAnsi="Times New Roman"/>
          <w:lang w:eastAsia="ru-RU"/>
        </w:rPr>
        <w:t xml:space="preserve">3.6. Для организации питьевого режима допускается использование кипяченой питьевой воды, при условии ее хранения не более трех часов. </w:t>
      </w:r>
    </w:p>
    <w:p w:rsidR="002D49B8" w:rsidRDefault="002D49B8" w:rsidP="002D49B8">
      <w:pPr>
        <w:spacing w:after="0" w:line="240" w:lineRule="atLeast"/>
        <w:ind w:firstLine="709"/>
        <w:jc w:val="both"/>
        <w:rPr>
          <w:rFonts w:ascii="Times New Roman" w:hAnsi="Times New Roman"/>
          <w:lang w:eastAsia="ru-RU"/>
        </w:rPr>
      </w:pPr>
    </w:p>
    <w:p w:rsidR="002D49B8" w:rsidRDefault="002D49B8" w:rsidP="002D49B8">
      <w:pPr>
        <w:spacing w:after="0" w:line="240" w:lineRule="atLeast"/>
        <w:ind w:firstLine="709"/>
        <w:jc w:val="both"/>
        <w:rPr>
          <w:rFonts w:ascii="Times New Roman" w:hAnsi="Times New Roman"/>
          <w:lang w:eastAsia="ru-RU"/>
        </w:rPr>
      </w:pPr>
      <w:r>
        <w:rPr>
          <w:rFonts w:ascii="Times New Roman" w:hAnsi="Times New Roman"/>
          <w:b/>
          <w:lang w:eastAsia="ru-RU"/>
        </w:rPr>
        <w:t>4.</w:t>
      </w:r>
      <w:r>
        <w:rPr>
          <w:rFonts w:ascii="Times New Roman" w:hAnsi="Times New Roman"/>
          <w:lang w:eastAsia="ru-RU"/>
        </w:rPr>
        <w:t xml:space="preserve"> </w:t>
      </w:r>
      <w:r>
        <w:rPr>
          <w:rFonts w:ascii="Times New Roman" w:hAnsi="Times New Roman"/>
          <w:b/>
          <w:bCs/>
          <w:lang w:eastAsia="ru-RU"/>
        </w:rPr>
        <w:t xml:space="preserve">Требования к составлению меню для организации питания детей разного возраста </w:t>
      </w:r>
    </w:p>
    <w:p w:rsidR="002D49B8" w:rsidRDefault="002D49B8" w:rsidP="002D49B8">
      <w:pPr>
        <w:spacing w:after="0" w:line="240" w:lineRule="atLeast"/>
        <w:ind w:firstLine="709"/>
        <w:jc w:val="both"/>
        <w:rPr>
          <w:rFonts w:ascii="Times New Roman" w:hAnsi="Times New Roman"/>
          <w:lang w:eastAsia="ru-RU"/>
        </w:rPr>
      </w:pPr>
      <w:r>
        <w:rPr>
          <w:rFonts w:ascii="Times New Roman" w:hAnsi="Times New Roman"/>
          <w:lang w:eastAsia="ru-RU"/>
        </w:rPr>
        <w:t xml:space="preserve">4.1. При составлении примерного меню необходимо руководствоваться рекомендуемым среднесуточным набором продуктов питания с учетом возраста детей и времени их пребывания в ДОО. </w:t>
      </w:r>
    </w:p>
    <w:p w:rsidR="002D49B8" w:rsidRDefault="002D49B8" w:rsidP="002D49B8">
      <w:pPr>
        <w:spacing w:after="0" w:line="240" w:lineRule="atLeast"/>
        <w:ind w:firstLine="709"/>
        <w:jc w:val="both"/>
        <w:rPr>
          <w:rFonts w:ascii="Times New Roman" w:hAnsi="Times New Roman"/>
          <w:lang w:eastAsia="ru-RU"/>
        </w:rPr>
      </w:pPr>
      <w:r>
        <w:rPr>
          <w:rFonts w:ascii="Times New Roman" w:hAnsi="Times New Roman"/>
          <w:lang w:eastAsia="ru-RU"/>
        </w:rPr>
        <w:t>4.2. Питание должно удовлетворять физиологические потребности детей в основных пищевых веществах и энергии.</w:t>
      </w:r>
    </w:p>
    <w:p w:rsidR="002D49B8" w:rsidRDefault="002D49B8" w:rsidP="002D49B8">
      <w:pPr>
        <w:spacing w:after="0" w:line="240" w:lineRule="atLeast"/>
        <w:ind w:firstLine="709"/>
        <w:jc w:val="both"/>
        <w:rPr>
          <w:rFonts w:ascii="Times New Roman" w:hAnsi="Times New Roman"/>
          <w:lang w:eastAsia="ru-RU"/>
        </w:rPr>
      </w:pPr>
      <w:r>
        <w:rPr>
          <w:rFonts w:ascii="Times New Roman" w:hAnsi="Times New Roman"/>
          <w:lang w:eastAsia="ru-RU"/>
        </w:rPr>
        <w:t>4.3. В примерном меню не допускается повторение одних и тех же блюд или кулинарных изделий в один и тот же день или в смежные дни.</w:t>
      </w:r>
    </w:p>
    <w:p w:rsidR="002D49B8" w:rsidRDefault="002D49B8" w:rsidP="002D49B8">
      <w:pPr>
        <w:spacing w:after="0" w:line="240" w:lineRule="atLeast"/>
        <w:ind w:firstLine="709"/>
        <w:jc w:val="both"/>
        <w:rPr>
          <w:rFonts w:ascii="Times New Roman" w:hAnsi="Times New Roman"/>
          <w:lang w:eastAsia="ru-RU"/>
        </w:rPr>
      </w:pPr>
      <w:r>
        <w:rPr>
          <w:rFonts w:ascii="Times New Roman" w:hAnsi="Times New Roman"/>
          <w:lang w:eastAsia="ru-RU"/>
        </w:rPr>
        <w:t xml:space="preserve">4.4. </w:t>
      </w:r>
      <w:proofErr w:type="gramStart"/>
      <w:r>
        <w:rPr>
          <w:rFonts w:ascii="Times New Roman" w:hAnsi="Times New Roman"/>
          <w:lang w:eastAsia="ru-RU"/>
        </w:rPr>
        <w:t>Ежедневно в меню должны быть включены: молоко, кисломолочные напитки, сметана, мясо, картофель, овощи, фрукты, соки, хлеб, крупы, сливочное и растительное масло, сахар, соль.</w:t>
      </w:r>
      <w:proofErr w:type="gramEnd"/>
      <w:r>
        <w:rPr>
          <w:rFonts w:ascii="Times New Roman" w:hAnsi="Times New Roman"/>
          <w:lang w:eastAsia="ru-RU"/>
        </w:rPr>
        <w:t xml:space="preserve"> Остальные продукты (творог, рыбу, сыр, яйцо и др.) включают 2–3 раза в неделю. </w:t>
      </w:r>
    </w:p>
    <w:p w:rsidR="002D49B8" w:rsidRDefault="002D49B8" w:rsidP="002D49B8">
      <w:pPr>
        <w:spacing w:after="0" w:line="240" w:lineRule="atLeast"/>
        <w:ind w:firstLine="709"/>
        <w:jc w:val="both"/>
        <w:rPr>
          <w:rFonts w:ascii="Times New Roman" w:hAnsi="Times New Roman"/>
          <w:lang w:eastAsia="ru-RU"/>
        </w:rPr>
      </w:pPr>
      <w:r>
        <w:rPr>
          <w:rFonts w:ascii="Times New Roman" w:hAnsi="Times New Roman"/>
          <w:lang w:eastAsia="ru-RU"/>
        </w:rPr>
        <w:t>4.5. На каждое блюдо должна быть заведена технологическая карта. Для детей разного возраста должны соблюдаться объемы порций приготавливаемых блюд.</w:t>
      </w:r>
    </w:p>
    <w:p w:rsidR="002D49B8" w:rsidRDefault="002D49B8" w:rsidP="002D49B8">
      <w:pPr>
        <w:spacing w:after="0" w:line="240" w:lineRule="atLeast"/>
        <w:ind w:firstLine="709"/>
        <w:jc w:val="both"/>
        <w:rPr>
          <w:rFonts w:ascii="Times New Roman" w:hAnsi="Times New Roman"/>
          <w:lang w:eastAsia="ru-RU"/>
        </w:rPr>
      </w:pPr>
      <w:r>
        <w:rPr>
          <w:rFonts w:ascii="Times New Roman" w:hAnsi="Times New Roman"/>
          <w:lang w:eastAsia="ru-RU"/>
        </w:rPr>
        <w:t xml:space="preserve">4.6. На родительских собраниях работники ДОО рассказывают о принципах здорового питания и технологии приготовления блюд. </w:t>
      </w:r>
    </w:p>
    <w:p w:rsidR="002D49B8" w:rsidRDefault="002D49B8" w:rsidP="002D49B8">
      <w:pPr>
        <w:spacing w:after="0" w:line="240" w:lineRule="atLeast"/>
        <w:ind w:firstLine="709"/>
        <w:jc w:val="both"/>
        <w:rPr>
          <w:rFonts w:ascii="Times New Roman" w:hAnsi="Times New Roman"/>
          <w:lang w:eastAsia="ru-RU"/>
        </w:rPr>
      </w:pPr>
      <w:r>
        <w:rPr>
          <w:rFonts w:ascii="Times New Roman" w:hAnsi="Times New Roman"/>
          <w:lang w:eastAsia="ru-RU"/>
        </w:rPr>
        <w:t xml:space="preserve">4.7. Для обеспечения преемственности питания родителей информируют об ассортименте питания ребенка, вывешивая ежедневное меню. </w:t>
      </w:r>
    </w:p>
    <w:p w:rsidR="002D49B8" w:rsidRDefault="002D49B8" w:rsidP="002D49B8">
      <w:pPr>
        <w:spacing w:after="0" w:line="240" w:lineRule="atLeast"/>
        <w:ind w:firstLine="709"/>
        <w:jc w:val="both"/>
        <w:rPr>
          <w:rFonts w:ascii="Times New Roman" w:hAnsi="Times New Roman"/>
        </w:rPr>
      </w:pPr>
      <w:r>
        <w:rPr>
          <w:rFonts w:ascii="Times New Roman" w:hAnsi="Times New Roman"/>
          <w:lang w:eastAsia="ru-RU"/>
        </w:rPr>
        <w:t xml:space="preserve">4.8. Для детей, страдающих аллергическими реакциями, осуществляется замена </w:t>
      </w:r>
      <w:r>
        <w:rPr>
          <w:rFonts w:ascii="Times New Roman" w:hAnsi="Times New Roman"/>
        </w:rPr>
        <w:t>продуктов из общего меню на иные в соответствии с таблицей замены продуктов</w:t>
      </w:r>
      <w:r>
        <w:rPr>
          <w:rStyle w:val="a5"/>
          <w:rFonts w:ascii="Times New Roman" w:hAnsi="Times New Roman"/>
        </w:rPr>
        <w:footnoteReference w:id="1"/>
      </w:r>
      <w:r>
        <w:rPr>
          <w:rFonts w:ascii="Times New Roman" w:hAnsi="Times New Roman"/>
        </w:rPr>
        <w:t>.</w:t>
      </w:r>
    </w:p>
    <w:p w:rsidR="002D49B8" w:rsidRDefault="002D49B8" w:rsidP="002D49B8">
      <w:pPr>
        <w:spacing w:after="0" w:line="240" w:lineRule="atLeast"/>
        <w:ind w:firstLine="709"/>
        <w:jc w:val="both"/>
        <w:rPr>
          <w:rFonts w:ascii="Times New Roman" w:hAnsi="Times New Roman"/>
          <w:b/>
          <w:lang w:eastAsia="ru-RU"/>
        </w:rPr>
      </w:pPr>
    </w:p>
    <w:p w:rsidR="002D49B8" w:rsidRDefault="002D49B8" w:rsidP="002D49B8">
      <w:pPr>
        <w:spacing w:after="0" w:line="240" w:lineRule="atLeast"/>
        <w:ind w:firstLine="709"/>
        <w:jc w:val="both"/>
        <w:rPr>
          <w:rFonts w:ascii="Times New Roman" w:hAnsi="Times New Roman"/>
          <w:b/>
          <w:lang w:eastAsia="ru-RU"/>
        </w:rPr>
      </w:pPr>
      <w:r>
        <w:rPr>
          <w:rFonts w:ascii="Times New Roman" w:hAnsi="Times New Roman"/>
          <w:b/>
          <w:lang w:eastAsia="ru-RU"/>
        </w:rPr>
        <w:t>5. Выдача готовой пищи</w:t>
      </w:r>
    </w:p>
    <w:p w:rsidR="002D49B8" w:rsidRDefault="002D49B8" w:rsidP="002D49B8">
      <w:pPr>
        <w:spacing w:after="0" w:line="240" w:lineRule="atLeast"/>
        <w:ind w:firstLine="709"/>
        <w:jc w:val="both"/>
        <w:rPr>
          <w:rFonts w:ascii="Times New Roman" w:hAnsi="Times New Roman"/>
          <w:lang w:eastAsia="ru-RU"/>
        </w:rPr>
      </w:pPr>
      <w:r>
        <w:rPr>
          <w:rFonts w:ascii="Times New Roman" w:hAnsi="Times New Roman"/>
          <w:lang w:eastAsia="ru-RU"/>
        </w:rPr>
        <w:t xml:space="preserve">5.1. Выдача готовой пищи разрешается только после проведения приемочного контроля </w:t>
      </w:r>
      <w:proofErr w:type="spellStart"/>
      <w:r>
        <w:rPr>
          <w:rFonts w:ascii="Times New Roman" w:hAnsi="Times New Roman"/>
          <w:lang w:eastAsia="ru-RU"/>
        </w:rPr>
        <w:t>бракеражной</w:t>
      </w:r>
      <w:proofErr w:type="spellEnd"/>
      <w:r>
        <w:rPr>
          <w:rFonts w:ascii="Times New Roman" w:hAnsi="Times New Roman"/>
          <w:lang w:eastAsia="ru-RU"/>
        </w:rPr>
        <w:t xml:space="preserve"> комиссией (в состав комиссии входит не менее трех человек). Результаты контроля регистрируются в специальном журнале.</w:t>
      </w:r>
    </w:p>
    <w:p w:rsidR="002D49B8" w:rsidRDefault="002D49B8" w:rsidP="002D49B8">
      <w:pPr>
        <w:spacing w:after="0" w:line="240" w:lineRule="atLeast"/>
        <w:ind w:firstLine="709"/>
        <w:jc w:val="both"/>
        <w:rPr>
          <w:rFonts w:ascii="Times New Roman" w:hAnsi="Times New Roman"/>
          <w:lang w:eastAsia="ru-RU"/>
        </w:rPr>
      </w:pPr>
      <w:r>
        <w:rPr>
          <w:rFonts w:ascii="Times New Roman" w:hAnsi="Times New Roman"/>
          <w:lang w:eastAsia="ru-RU"/>
        </w:rPr>
        <w:t xml:space="preserve">5.2. Масса порционных блюд должна соответствовать выходу блюда, указанному в меню. При нарушении технологии приготовления пищи, а также в случае неготовности, блюдо допускают к выдаче только после устранения выявленных кулинарных недостатков. </w:t>
      </w:r>
    </w:p>
    <w:p w:rsidR="002D49B8" w:rsidRDefault="002D49B8" w:rsidP="002D49B8">
      <w:pPr>
        <w:spacing w:after="0" w:line="240" w:lineRule="atLeast"/>
        <w:ind w:firstLine="709"/>
        <w:jc w:val="both"/>
        <w:rPr>
          <w:rFonts w:ascii="Times New Roman" w:hAnsi="Times New Roman"/>
          <w:lang w:eastAsia="ru-RU"/>
        </w:rPr>
      </w:pPr>
      <w:r>
        <w:rPr>
          <w:rFonts w:ascii="Times New Roman" w:hAnsi="Times New Roman"/>
          <w:lang w:eastAsia="ru-RU"/>
        </w:rPr>
        <w:t xml:space="preserve">5.3. Непосредственно после приготовления пищи отбирается суточная проба готовой продукции в соответствии с рекомендациями, указанными в санитарных правилах. Контроль правильности отбора и хранения суточной пробы осуществляет медицинская сестра. </w:t>
      </w:r>
    </w:p>
    <w:p w:rsidR="002D49B8" w:rsidRDefault="002D49B8" w:rsidP="002D49B8">
      <w:pPr>
        <w:spacing w:after="0" w:line="240" w:lineRule="atLeast"/>
        <w:ind w:firstLine="709"/>
        <w:jc w:val="both"/>
        <w:rPr>
          <w:rFonts w:ascii="Times New Roman" w:hAnsi="Times New Roman"/>
          <w:b/>
          <w:lang w:eastAsia="ru-RU"/>
        </w:rPr>
      </w:pPr>
    </w:p>
    <w:p w:rsidR="002D49B8" w:rsidRDefault="002D49B8" w:rsidP="002D49B8">
      <w:pPr>
        <w:spacing w:after="0" w:line="240" w:lineRule="atLeast"/>
        <w:ind w:firstLine="709"/>
        <w:jc w:val="both"/>
        <w:rPr>
          <w:rFonts w:ascii="Times New Roman" w:hAnsi="Times New Roman"/>
          <w:lang w:eastAsia="ru-RU"/>
        </w:rPr>
      </w:pPr>
      <w:r>
        <w:rPr>
          <w:rFonts w:ascii="Times New Roman" w:hAnsi="Times New Roman"/>
          <w:b/>
          <w:lang w:eastAsia="ru-RU"/>
        </w:rPr>
        <w:t>6.</w:t>
      </w:r>
      <w:r>
        <w:rPr>
          <w:rFonts w:ascii="Times New Roman" w:hAnsi="Times New Roman"/>
          <w:lang w:eastAsia="ru-RU"/>
        </w:rPr>
        <w:t xml:space="preserve"> </w:t>
      </w:r>
      <w:r>
        <w:rPr>
          <w:rFonts w:ascii="Times New Roman" w:hAnsi="Times New Roman"/>
          <w:b/>
          <w:bCs/>
          <w:lang w:eastAsia="ru-RU"/>
        </w:rPr>
        <w:t xml:space="preserve">Контроль организации питания </w:t>
      </w:r>
    </w:p>
    <w:p w:rsidR="002D49B8" w:rsidRDefault="002D49B8" w:rsidP="002D49B8">
      <w:pPr>
        <w:spacing w:after="0" w:line="240" w:lineRule="atLeast"/>
        <w:ind w:firstLine="709"/>
        <w:jc w:val="both"/>
        <w:rPr>
          <w:rFonts w:ascii="Times New Roman" w:hAnsi="Times New Roman"/>
          <w:lang w:eastAsia="ru-RU"/>
        </w:rPr>
      </w:pPr>
      <w:r>
        <w:rPr>
          <w:rFonts w:ascii="Times New Roman" w:hAnsi="Times New Roman"/>
          <w:lang w:eastAsia="ru-RU"/>
        </w:rPr>
        <w:t>6.1. При организации контроля соблюдения законодательства в сфере защиты прав потребителей и благополучия человека при организации питания в ДОО следует руководствоваться санитарными правилами, условиями государственного контракта.</w:t>
      </w:r>
    </w:p>
    <w:p w:rsidR="002D49B8" w:rsidRDefault="002D49B8" w:rsidP="002D49B8">
      <w:pPr>
        <w:spacing w:after="0" w:line="240" w:lineRule="atLeast"/>
        <w:ind w:firstLine="709"/>
        <w:jc w:val="both"/>
        <w:rPr>
          <w:rFonts w:ascii="Times New Roman" w:hAnsi="Times New Roman"/>
          <w:lang w:eastAsia="ru-RU"/>
        </w:rPr>
      </w:pPr>
      <w:r>
        <w:rPr>
          <w:rFonts w:ascii="Times New Roman" w:hAnsi="Times New Roman"/>
          <w:lang w:eastAsia="ru-RU"/>
        </w:rPr>
        <w:t>6.2. Контроль организации питания воспитанников, осуществляет руководитель ДОО. Функции контроля качества питания могут быть возложены на общественную комиссию, в состав которой входят родители воспитанников. Организация контроля проводится без вмешательства в финансово-хозяйственную деятельность организатора питания с оформлением результатов проверки в форме акта. Проверки общественной комиссии проводятся по плану, утвержденному в начале учебного года руководителем ДОО и внепланово.</w:t>
      </w:r>
    </w:p>
    <w:p w:rsidR="002D49B8" w:rsidRDefault="002D49B8" w:rsidP="002D49B8">
      <w:pPr>
        <w:spacing w:after="0" w:line="240" w:lineRule="atLeast"/>
        <w:ind w:firstLine="709"/>
        <w:jc w:val="both"/>
        <w:rPr>
          <w:rFonts w:ascii="Times New Roman" w:hAnsi="Times New Roman"/>
          <w:lang w:eastAsia="ru-RU"/>
        </w:rPr>
      </w:pPr>
      <w:r>
        <w:rPr>
          <w:rFonts w:ascii="Times New Roman" w:hAnsi="Times New Roman"/>
          <w:lang w:eastAsia="ru-RU"/>
        </w:rPr>
        <w:t xml:space="preserve">6.3. Заведующий ДОО: </w:t>
      </w:r>
    </w:p>
    <w:p w:rsidR="002D49B8" w:rsidRDefault="002D49B8" w:rsidP="002D49B8">
      <w:pPr>
        <w:spacing w:after="0" w:line="240" w:lineRule="atLeast"/>
        <w:jc w:val="both"/>
        <w:rPr>
          <w:rFonts w:ascii="Times New Roman" w:hAnsi="Times New Roman"/>
          <w:lang w:eastAsia="ru-RU"/>
        </w:rPr>
      </w:pPr>
      <w:r>
        <w:rPr>
          <w:rFonts w:ascii="Times New Roman" w:hAnsi="Times New Roman"/>
          <w:lang w:eastAsia="ru-RU"/>
        </w:rPr>
        <w:lastRenderedPageBreak/>
        <w:t>–</w:t>
      </w:r>
      <w:r>
        <w:rPr>
          <w:rFonts w:ascii="Times New Roman" w:hAnsi="Times New Roman"/>
          <w:lang w:eastAsia="ru-RU"/>
        </w:rPr>
        <w:tab/>
        <w:t xml:space="preserve">несет ответственность за правильную организацию питания детей; </w:t>
      </w:r>
    </w:p>
    <w:p w:rsidR="002D49B8" w:rsidRDefault="002D49B8" w:rsidP="002D49B8">
      <w:pPr>
        <w:spacing w:after="0" w:line="240" w:lineRule="atLeast"/>
        <w:jc w:val="both"/>
        <w:rPr>
          <w:rFonts w:ascii="Times New Roman" w:hAnsi="Times New Roman"/>
          <w:lang w:eastAsia="ru-RU"/>
        </w:rPr>
      </w:pPr>
      <w:r>
        <w:rPr>
          <w:rFonts w:ascii="Times New Roman" w:hAnsi="Times New Roman"/>
          <w:lang w:eastAsia="ru-RU"/>
        </w:rPr>
        <w:t>–</w:t>
      </w:r>
      <w:r>
        <w:rPr>
          <w:rFonts w:ascii="Times New Roman" w:hAnsi="Times New Roman"/>
          <w:lang w:eastAsia="ru-RU"/>
        </w:rPr>
        <w:tab/>
        <w:t xml:space="preserve">контролирует деятельность хозяйственных работников по составлению своевременных заявок в торгующие организации на необходимое количество продуктов; </w:t>
      </w:r>
    </w:p>
    <w:p w:rsidR="002D49B8" w:rsidRDefault="002D49B8" w:rsidP="002D49B8">
      <w:pPr>
        <w:spacing w:after="0" w:line="240" w:lineRule="atLeast"/>
        <w:jc w:val="both"/>
        <w:rPr>
          <w:rFonts w:ascii="Times New Roman" w:hAnsi="Times New Roman"/>
          <w:lang w:eastAsia="ru-RU"/>
        </w:rPr>
      </w:pPr>
      <w:r>
        <w:rPr>
          <w:rFonts w:ascii="Times New Roman" w:hAnsi="Times New Roman"/>
          <w:lang w:eastAsia="ru-RU"/>
        </w:rPr>
        <w:t>–</w:t>
      </w:r>
      <w:r>
        <w:rPr>
          <w:rFonts w:ascii="Times New Roman" w:hAnsi="Times New Roman"/>
          <w:lang w:eastAsia="ru-RU"/>
        </w:rPr>
        <w:tab/>
        <w:t xml:space="preserve">следит за правильным использованием бюджетных средств на питание; </w:t>
      </w:r>
    </w:p>
    <w:p w:rsidR="002D49B8" w:rsidRDefault="002D49B8" w:rsidP="002D49B8">
      <w:pPr>
        <w:spacing w:after="0" w:line="240" w:lineRule="atLeast"/>
        <w:jc w:val="both"/>
        <w:rPr>
          <w:rFonts w:ascii="Times New Roman" w:hAnsi="Times New Roman"/>
          <w:lang w:eastAsia="ru-RU"/>
        </w:rPr>
      </w:pPr>
      <w:r>
        <w:rPr>
          <w:rFonts w:ascii="Times New Roman" w:hAnsi="Times New Roman"/>
          <w:lang w:eastAsia="ru-RU"/>
        </w:rPr>
        <w:t>–</w:t>
      </w:r>
      <w:r>
        <w:rPr>
          <w:rFonts w:ascii="Times New Roman" w:hAnsi="Times New Roman"/>
          <w:lang w:eastAsia="ru-RU"/>
        </w:rPr>
        <w:tab/>
        <w:t xml:space="preserve">следит за соответствием получаемых продуктов действующему натуральному набору продуктов для дошкольных учреждений различного вида; </w:t>
      </w:r>
    </w:p>
    <w:p w:rsidR="002D49B8" w:rsidRDefault="002D49B8" w:rsidP="002D49B8">
      <w:pPr>
        <w:spacing w:after="0" w:line="240" w:lineRule="atLeast"/>
        <w:jc w:val="both"/>
        <w:rPr>
          <w:rFonts w:ascii="Times New Roman" w:hAnsi="Times New Roman"/>
          <w:lang w:eastAsia="ru-RU"/>
        </w:rPr>
      </w:pPr>
      <w:r>
        <w:rPr>
          <w:rFonts w:ascii="Times New Roman" w:hAnsi="Times New Roman"/>
          <w:lang w:eastAsia="ru-RU"/>
        </w:rPr>
        <w:t>–</w:t>
      </w:r>
      <w:r>
        <w:rPr>
          <w:rFonts w:ascii="Times New Roman" w:hAnsi="Times New Roman"/>
          <w:lang w:eastAsia="ru-RU"/>
        </w:rPr>
        <w:tab/>
        <w:t xml:space="preserve">контролирует организацию доставки продуктов в ДОО, соблюдение правил их хранения и использования, организацию работы на пищеблоке, соблюдение санитарно-гигиенических требований при приготовлении и раздаче пищи, периодически проверяет организацию питания детей в группах. </w:t>
      </w:r>
    </w:p>
    <w:p w:rsidR="002D49B8" w:rsidRDefault="002D49B8" w:rsidP="002D49B8">
      <w:pPr>
        <w:spacing w:after="0" w:line="240" w:lineRule="atLeast"/>
        <w:ind w:firstLine="709"/>
        <w:jc w:val="both"/>
        <w:rPr>
          <w:rFonts w:ascii="Times New Roman" w:hAnsi="Times New Roman"/>
          <w:lang w:eastAsia="ru-RU"/>
        </w:rPr>
      </w:pPr>
      <w:r>
        <w:rPr>
          <w:rFonts w:ascii="Times New Roman" w:hAnsi="Times New Roman"/>
          <w:b/>
          <w:lang w:eastAsia="ru-RU"/>
        </w:rPr>
        <w:t>7.</w:t>
      </w:r>
      <w:r>
        <w:rPr>
          <w:rFonts w:ascii="Times New Roman" w:hAnsi="Times New Roman"/>
          <w:lang w:eastAsia="ru-RU"/>
        </w:rPr>
        <w:t xml:space="preserve"> </w:t>
      </w:r>
      <w:r>
        <w:rPr>
          <w:rFonts w:ascii="Times New Roman" w:hAnsi="Times New Roman"/>
          <w:b/>
          <w:bCs/>
          <w:lang w:eastAsia="ru-RU"/>
        </w:rPr>
        <w:t>Отчетность</w:t>
      </w:r>
    </w:p>
    <w:p w:rsidR="002D49B8" w:rsidRDefault="002D49B8" w:rsidP="002D49B8">
      <w:pPr>
        <w:spacing w:after="0" w:line="240" w:lineRule="atLeast"/>
        <w:ind w:firstLine="709"/>
        <w:jc w:val="both"/>
        <w:rPr>
          <w:rFonts w:ascii="Times New Roman" w:hAnsi="Times New Roman"/>
          <w:lang w:eastAsia="ru-RU"/>
        </w:rPr>
      </w:pPr>
      <w:r>
        <w:rPr>
          <w:rFonts w:ascii="Times New Roman" w:hAnsi="Times New Roman"/>
          <w:lang w:eastAsia="ru-RU"/>
        </w:rPr>
        <w:t xml:space="preserve">7.1. Заведующий ДОО осуществляет ежемесячный анализ деятельности по организации питания детей. </w:t>
      </w:r>
    </w:p>
    <w:p w:rsidR="002D49B8" w:rsidRDefault="002D49B8" w:rsidP="002D49B8">
      <w:pPr>
        <w:spacing w:after="0" w:line="240" w:lineRule="atLeast"/>
        <w:ind w:firstLine="709"/>
        <w:jc w:val="both"/>
        <w:rPr>
          <w:rFonts w:ascii="Times New Roman" w:hAnsi="Times New Roman"/>
        </w:rPr>
      </w:pPr>
      <w:r>
        <w:rPr>
          <w:rFonts w:ascii="Times New Roman" w:hAnsi="Times New Roman"/>
          <w:lang w:eastAsia="ru-RU"/>
        </w:rPr>
        <w:t xml:space="preserve">7.2. Отчеты об организации питания в ДОО доводятся до всех участников образовательного процесса (на общем собрании трудового коллектива, заседаниях педагогического совета, родительского комитета, на общем или групповых родительских собраниях) по мере необходимости, но не реже одного раза в год. </w:t>
      </w:r>
    </w:p>
    <w:p w:rsidR="002D49B8" w:rsidRDefault="002D49B8" w:rsidP="002D49B8">
      <w:pPr>
        <w:spacing w:after="0" w:line="240" w:lineRule="atLeast"/>
        <w:rPr>
          <w:rFonts w:ascii="Times New Roman" w:hAnsi="Times New Roman"/>
        </w:rPr>
      </w:pPr>
    </w:p>
    <w:p w:rsidR="002D49B8" w:rsidRDefault="002D49B8" w:rsidP="002D49B8">
      <w:pPr>
        <w:spacing w:after="0" w:line="240" w:lineRule="atLeast"/>
        <w:rPr>
          <w:rFonts w:ascii="Times New Roman" w:hAnsi="Times New Roman"/>
        </w:rPr>
      </w:pPr>
    </w:p>
    <w:p w:rsidR="002D49B8" w:rsidRDefault="002D49B8" w:rsidP="002D49B8">
      <w:pPr>
        <w:spacing w:after="0" w:line="240" w:lineRule="atLeast"/>
        <w:rPr>
          <w:rFonts w:ascii="Times New Roman" w:hAnsi="Times New Roman"/>
        </w:rPr>
      </w:pPr>
    </w:p>
    <w:p w:rsidR="002D49B8" w:rsidRDefault="002D49B8" w:rsidP="002D49B8">
      <w:pPr>
        <w:spacing w:after="0" w:line="240" w:lineRule="atLeast"/>
        <w:rPr>
          <w:rFonts w:ascii="Times New Roman" w:hAnsi="Times New Roman"/>
        </w:rPr>
      </w:pPr>
    </w:p>
    <w:p w:rsidR="002D49B8" w:rsidRDefault="002D49B8" w:rsidP="002D49B8">
      <w:pPr>
        <w:spacing w:after="0" w:line="240" w:lineRule="atLeast"/>
        <w:rPr>
          <w:rFonts w:ascii="Times New Roman" w:hAnsi="Times New Roman"/>
        </w:rPr>
      </w:pPr>
    </w:p>
    <w:p w:rsidR="002D49B8" w:rsidRDefault="002D49B8" w:rsidP="002D49B8">
      <w:pPr>
        <w:spacing w:after="0" w:line="240" w:lineRule="atLeast"/>
        <w:rPr>
          <w:rFonts w:ascii="Times New Roman" w:hAnsi="Times New Roman"/>
        </w:rPr>
      </w:pPr>
    </w:p>
    <w:p w:rsidR="002D49B8" w:rsidRDefault="002D49B8" w:rsidP="002D49B8">
      <w:pPr>
        <w:spacing w:after="0" w:line="240" w:lineRule="atLeast"/>
        <w:rPr>
          <w:rFonts w:ascii="Times New Roman" w:hAnsi="Times New Roman"/>
        </w:rPr>
      </w:pPr>
    </w:p>
    <w:p w:rsidR="002D49B8" w:rsidRDefault="002D49B8" w:rsidP="002D49B8">
      <w:pPr>
        <w:spacing w:after="0" w:line="240" w:lineRule="atLeast"/>
        <w:rPr>
          <w:rFonts w:ascii="Times New Roman" w:hAnsi="Times New Roman"/>
        </w:rPr>
      </w:pPr>
    </w:p>
    <w:p w:rsidR="002D49B8" w:rsidRDefault="002D49B8" w:rsidP="002D49B8">
      <w:pPr>
        <w:spacing w:after="0" w:line="240" w:lineRule="atLeast"/>
        <w:rPr>
          <w:rFonts w:ascii="Times New Roman" w:hAnsi="Times New Roman"/>
        </w:rPr>
      </w:pPr>
    </w:p>
    <w:p w:rsidR="002D49B8" w:rsidRDefault="002D49B8" w:rsidP="002D49B8">
      <w:pPr>
        <w:spacing w:after="0" w:line="240" w:lineRule="atLeast"/>
        <w:rPr>
          <w:rFonts w:ascii="Times New Roman" w:hAnsi="Times New Roman"/>
        </w:rPr>
      </w:pPr>
    </w:p>
    <w:p w:rsidR="002D49B8" w:rsidRDefault="002D49B8" w:rsidP="002D49B8">
      <w:pPr>
        <w:spacing w:after="0" w:line="240" w:lineRule="atLeast"/>
        <w:rPr>
          <w:rFonts w:ascii="Times New Roman" w:hAnsi="Times New Roman"/>
        </w:rPr>
      </w:pPr>
    </w:p>
    <w:p w:rsidR="00BF6F43" w:rsidRDefault="00BF6F43"/>
    <w:p w:rsidR="00EC194D" w:rsidRDefault="00EC194D"/>
    <w:p w:rsidR="00EC194D" w:rsidRDefault="00EC194D"/>
    <w:p w:rsidR="00EC194D" w:rsidRDefault="00EC194D"/>
    <w:p w:rsidR="00EC194D" w:rsidRDefault="00EC194D"/>
    <w:p w:rsidR="00EC194D" w:rsidRDefault="00EC194D"/>
    <w:p w:rsidR="00EC194D" w:rsidRDefault="00EC194D"/>
    <w:p w:rsidR="00EC194D" w:rsidRDefault="00EC194D"/>
    <w:p w:rsidR="00EC194D" w:rsidRDefault="00EC194D"/>
    <w:p w:rsidR="00EC194D" w:rsidRDefault="00EC194D"/>
    <w:p w:rsidR="00EC194D" w:rsidRDefault="00EC194D"/>
    <w:p w:rsidR="00EC194D" w:rsidRDefault="00EC194D"/>
    <w:p w:rsidR="00EC194D" w:rsidRDefault="00EC194D"/>
    <w:p w:rsidR="00EC194D" w:rsidRDefault="00EC194D"/>
    <w:p w:rsidR="00EC194D" w:rsidRDefault="00EC194D"/>
    <w:p w:rsidR="00EC194D" w:rsidRDefault="00EC194D"/>
    <w:p w:rsidR="00EC194D" w:rsidRDefault="00EC194D"/>
    <w:p w:rsidR="00EC194D" w:rsidRDefault="00EC194D">
      <w:r>
        <w:rPr>
          <w:noProof/>
          <w:lang w:eastAsia="ru-RU"/>
        </w:rPr>
        <w:lastRenderedPageBreak/>
        <w:drawing>
          <wp:inline distT="0" distB="0" distL="0" distR="0">
            <wp:extent cx="5940425" cy="8401886"/>
            <wp:effectExtent l="0" t="0" r="3175" b="0"/>
            <wp:docPr id="2" name="Рисунок 2" descr="C:\Users\Гульзада\Pictures\2019-04-19\Сканировать10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Гульзада\Pictures\2019-04-19\Сканировать10002.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0425" cy="8401886"/>
                    </a:xfrm>
                    <a:prstGeom prst="rect">
                      <a:avLst/>
                    </a:prstGeom>
                    <a:noFill/>
                    <a:ln>
                      <a:noFill/>
                    </a:ln>
                  </pic:spPr>
                </pic:pic>
              </a:graphicData>
            </a:graphic>
          </wp:inline>
        </w:drawing>
      </w:r>
    </w:p>
    <w:p w:rsidR="00EC194D" w:rsidRDefault="00EC194D"/>
    <w:p w:rsidR="00EC194D" w:rsidRDefault="00EC194D">
      <w:bookmarkStart w:id="0" w:name="_GoBack"/>
      <w:bookmarkEnd w:id="0"/>
    </w:p>
    <w:p w:rsidR="00EC194D" w:rsidRDefault="00EC194D"/>
    <w:sectPr w:rsidR="00EC194D">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A1DE5" w:rsidRDefault="001A1DE5" w:rsidP="002D49B8">
      <w:pPr>
        <w:spacing w:after="0" w:line="240" w:lineRule="auto"/>
      </w:pPr>
      <w:r>
        <w:separator/>
      </w:r>
    </w:p>
  </w:endnote>
  <w:endnote w:type="continuationSeparator" w:id="0">
    <w:p w:rsidR="001A1DE5" w:rsidRDefault="001A1DE5" w:rsidP="002D49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A1DE5" w:rsidRDefault="001A1DE5" w:rsidP="002D49B8">
      <w:pPr>
        <w:spacing w:after="0" w:line="240" w:lineRule="auto"/>
      </w:pPr>
      <w:r>
        <w:separator/>
      </w:r>
    </w:p>
  </w:footnote>
  <w:footnote w:type="continuationSeparator" w:id="0">
    <w:p w:rsidR="001A1DE5" w:rsidRDefault="001A1DE5" w:rsidP="002D49B8">
      <w:pPr>
        <w:spacing w:after="0" w:line="240" w:lineRule="auto"/>
      </w:pPr>
      <w:r>
        <w:continuationSeparator/>
      </w:r>
    </w:p>
  </w:footnote>
  <w:footnote w:id="1">
    <w:p w:rsidR="002D49B8" w:rsidRDefault="002D49B8" w:rsidP="002D49B8">
      <w:pPr>
        <w:pStyle w:val="a3"/>
        <w:rPr>
          <w:rFonts w:ascii="Times New Roman" w:hAnsi="Times New Roman"/>
        </w:rPr>
      </w:pPr>
      <w:r>
        <w:rPr>
          <w:rStyle w:val="a5"/>
        </w:rPr>
        <w:footnoteRef/>
      </w:r>
      <w:r>
        <w:t xml:space="preserve"> </w:t>
      </w:r>
      <w:r>
        <w:rPr>
          <w:rFonts w:ascii="Times New Roman" w:hAnsi="Times New Roman"/>
        </w:rPr>
        <w:t xml:space="preserve">Таблица замены продуктов приведена в </w:t>
      </w:r>
      <w:r>
        <w:rPr>
          <w:rFonts w:ascii="Times New Roman" w:hAnsi="Times New Roman"/>
          <w:lang w:eastAsia="ru-RU"/>
        </w:rPr>
        <w:t xml:space="preserve">СанПиН 2.4.1.3049-13 «Санитарно-эпидемиологические требования к устройству, содержанию и организации режима работы дошкольных образовательных организаций», утв. </w:t>
      </w:r>
      <w:r>
        <w:rPr>
          <w:rFonts w:ascii="Times New Roman" w:hAnsi="Times New Roman"/>
        </w:rPr>
        <w:t>постановлением Главного государственного санитарного врача РФ от 15.05.2013 № 26.</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97B76"/>
    <w:rsid w:val="00197B76"/>
    <w:rsid w:val="001A1DE5"/>
    <w:rsid w:val="002D49B8"/>
    <w:rsid w:val="00BF6F43"/>
    <w:rsid w:val="00EC194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D49B8"/>
    <w:pPr>
      <w:spacing w:after="160" w:line="256" w:lineRule="auto"/>
    </w:pPr>
    <w:rPr>
      <w:rFonts w:ascii="Calibri" w:eastAsia="Times New Roman"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link w:val="a4"/>
    <w:uiPriority w:val="99"/>
    <w:semiHidden/>
    <w:unhideWhenUsed/>
    <w:rsid w:val="002D49B8"/>
    <w:pPr>
      <w:spacing w:after="0" w:line="240" w:lineRule="auto"/>
    </w:pPr>
    <w:rPr>
      <w:rFonts w:eastAsia="Calibri"/>
      <w:sz w:val="20"/>
      <w:szCs w:val="20"/>
      <w:lang w:val="x-none" w:eastAsia="x-none"/>
    </w:rPr>
  </w:style>
  <w:style w:type="character" w:customStyle="1" w:styleId="a4">
    <w:name w:val="Текст сноски Знак"/>
    <w:basedOn w:val="a0"/>
    <w:link w:val="a3"/>
    <w:uiPriority w:val="99"/>
    <w:semiHidden/>
    <w:rsid w:val="002D49B8"/>
    <w:rPr>
      <w:rFonts w:ascii="Calibri" w:eastAsia="Calibri" w:hAnsi="Calibri" w:cs="Times New Roman"/>
      <w:sz w:val="20"/>
      <w:szCs w:val="20"/>
      <w:lang w:val="x-none" w:eastAsia="x-none"/>
    </w:rPr>
  </w:style>
  <w:style w:type="character" w:styleId="a5">
    <w:name w:val="footnote reference"/>
    <w:uiPriority w:val="99"/>
    <w:semiHidden/>
    <w:unhideWhenUsed/>
    <w:rsid w:val="002D49B8"/>
    <w:rPr>
      <w:vertAlign w:val="superscript"/>
    </w:rPr>
  </w:style>
  <w:style w:type="paragraph" w:styleId="a6">
    <w:name w:val="Balloon Text"/>
    <w:basedOn w:val="a"/>
    <w:link w:val="a7"/>
    <w:uiPriority w:val="99"/>
    <w:semiHidden/>
    <w:unhideWhenUsed/>
    <w:rsid w:val="00EC194D"/>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EC194D"/>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D49B8"/>
    <w:pPr>
      <w:spacing w:after="160" w:line="256" w:lineRule="auto"/>
    </w:pPr>
    <w:rPr>
      <w:rFonts w:ascii="Calibri" w:eastAsia="Times New Roman"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link w:val="a4"/>
    <w:uiPriority w:val="99"/>
    <w:semiHidden/>
    <w:unhideWhenUsed/>
    <w:rsid w:val="002D49B8"/>
    <w:pPr>
      <w:spacing w:after="0" w:line="240" w:lineRule="auto"/>
    </w:pPr>
    <w:rPr>
      <w:rFonts w:eastAsia="Calibri"/>
      <w:sz w:val="20"/>
      <w:szCs w:val="20"/>
      <w:lang w:val="x-none" w:eastAsia="x-none"/>
    </w:rPr>
  </w:style>
  <w:style w:type="character" w:customStyle="1" w:styleId="a4">
    <w:name w:val="Текст сноски Знак"/>
    <w:basedOn w:val="a0"/>
    <w:link w:val="a3"/>
    <w:uiPriority w:val="99"/>
    <w:semiHidden/>
    <w:rsid w:val="002D49B8"/>
    <w:rPr>
      <w:rFonts w:ascii="Calibri" w:eastAsia="Calibri" w:hAnsi="Calibri" w:cs="Times New Roman"/>
      <w:sz w:val="20"/>
      <w:szCs w:val="20"/>
      <w:lang w:val="x-none" w:eastAsia="x-none"/>
    </w:rPr>
  </w:style>
  <w:style w:type="character" w:styleId="a5">
    <w:name w:val="footnote reference"/>
    <w:uiPriority w:val="99"/>
    <w:semiHidden/>
    <w:unhideWhenUsed/>
    <w:rsid w:val="002D49B8"/>
    <w:rPr>
      <w:vertAlign w:val="superscript"/>
    </w:rPr>
  </w:style>
  <w:style w:type="paragraph" w:styleId="a6">
    <w:name w:val="Balloon Text"/>
    <w:basedOn w:val="a"/>
    <w:link w:val="a7"/>
    <w:uiPriority w:val="99"/>
    <w:semiHidden/>
    <w:unhideWhenUsed/>
    <w:rsid w:val="00EC194D"/>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EC194D"/>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46642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TotalTime>
  <Pages>1</Pages>
  <Words>691</Words>
  <Characters>3944</Characters>
  <Application>Microsoft Office Word</Application>
  <DocSecurity>0</DocSecurity>
  <Lines>32</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4626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Гульзада</dc:creator>
  <cp:keywords/>
  <dc:description/>
  <cp:lastModifiedBy>Гульзада</cp:lastModifiedBy>
  <cp:revision>3</cp:revision>
  <dcterms:created xsi:type="dcterms:W3CDTF">2019-04-19T08:47:00Z</dcterms:created>
  <dcterms:modified xsi:type="dcterms:W3CDTF">2019-04-19T09:10:00Z</dcterms:modified>
</cp:coreProperties>
</file>